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945"/>
        <w:gridCol w:w="1428"/>
        <w:gridCol w:w="1689"/>
        <w:gridCol w:w="1910"/>
        <w:gridCol w:w="999"/>
        <w:gridCol w:w="741"/>
        <w:gridCol w:w="653"/>
        <w:gridCol w:w="681"/>
        <w:gridCol w:w="873"/>
        <w:gridCol w:w="1468"/>
        <w:gridCol w:w="2137"/>
        <w:gridCol w:w="564"/>
        <w:gridCol w:w="852"/>
      </w:tblGrid>
      <w:tr w:rsidR="0016352D" w14:paraId="472833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5"/>
            <w:shd w:val="clear" w:color="auto" w:fill="E8E8E8"/>
            <w:vAlign w:val="center"/>
          </w:tcPr>
          <w:p w14:paraId="75BB4ABC" w14:textId="77777777" w:rsidR="0016352D" w:rsidRDefault="00000000">
            <w:pPr>
              <w:jc w:val="center"/>
            </w:pPr>
            <w:r>
              <w:rPr>
                <w:sz w:val="16"/>
              </w:rPr>
              <w:t>Identificação dos Riscos</w:t>
            </w:r>
          </w:p>
        </w:tc>
        <w:tc>
          <w:tcPr>
            <w:tcW w:w="0" w:type="auto"/>
            <w:gridSpan w:val="2"/>
            <w:shd w:val="clear" w:color="auto" w:fill="F3B88D"/>
            <w:vAlign w:val="center"/>
          </w:tcPr>
          <w:p w14:paraId="2D2F091B" w14:textId="77777777" w:rsidR="0016352D" w:rsidRDefault="00000000">
            <w:pPr>
              <w:jc w:val="center"/>
            </w:pPr>
            <w:r>
              <w:rPr>
                <w:sz w:val="16"/>
              </w:rPr>
              <w:t>Avaliação do Risco</w:t>
            </w:r>
          </w:p>
        </w:tc>
        <w:tc>
          <w:tcPr>
            <w:tcW w:w="0" w:type="auto"/>
            <w:gridSpan w:val="2"/>
            <w:shd w:val="clear" w:color="auto" w:fill="EFDAA3"/>
            <w:vAlign w:val="center"/>
          </w:tcPr>
          <w:p w14:paraId="007D1F90" w14:textId="77777777" w:rsidR="0016352D" w:rsidRDefault="00000000">
            <w:pPr>
              <w:jc w:val="center"/>
            </w:pPr>
            <w:r>
              <w:rPr>
                <w:sz w:val="16"/>
              </w:rPr>
              <w:t>Nível de Risco</w:t>
            </w:r>
          </w:p>
        </w:tc>
        <w:tc>
          <w:tcPr>
            <w:tcW w:w="0" w:type="auto"/>
            <w:shd w:val="clear" w:color="auto" w:fill="CEEFA3"/>
            <w:vAlign w:val="center"/>
          </w:tcPr>
          <w:p w14:paraId="5B30871E" w14:textId="77777777" w:rsidR="0016352D" w:rsidRDefault="00000000">
            <w:pPr>
              <w:jc w:val="center"/>
            </w:pPr>
            <w:r>
              <w:rPr>
                <w:sz w:val="16"/>
              </w:rPr>
              <w:t>Tratamento</w:t>
            </w:r>
          </w:p>
        </w:tc>
        <w:tc>
          <w:tcPr>
            <w:tcW w:w="0" w:type="auto"/>
            <w:gridSpan w:val="2"/>
            <w:shd w:val="clear" w:color="auto" w:fill="B5E1F4"/>
            <w:vAlign w:val="center"/>
          </w:tcPr>
          <w:p w14:paraId="6FBC5F64" w14:textId="77777777" w:rsidR="0016352D" w:rsidRDefault="00000000">
            <w:pPr>
              <w:jc w:val="center"/>
            </w:pPr>
            <w:r>
              <w:rPr>
                <w:sz w:val="16"/>
              </w:rPr>
              <w:t>Controles e Planos de Ação</w:t>
            </w:r>
          </w:p>
        </w:tc>
        <w:tc>
          <w:tcPr>
            <w:tcW w:w="0" w:type="auto"/>
            <w:gridSpan w:val="2"/>
            <w:shd w:val="clear" w:color="auto" w:fill="B7C8F4"/>
            <w:vAlign w:val="center"/>
          </w:tcPr>
          <w:p w14:paraId="28A46E4C" w14:textId="77777777" w:rsidR="0016352D" w:rsidRDefault="00000000">
            <w:pPr>
              <w:jc w:val="center"/>
            </w:pPr>
            <w:r>
              <w:rPr>
                <w:sz w:val="16"/>
              </w:rPr>
              <w:t>Resultado Planos de Ação</w:t>
            </w:r>
          </w:p>
        </w:tc>
      </w:tr>
      <w:tr w:rsidR="0016352D" w14:paraId="71A0BDE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E8E8E8"/>
            <w:vAlign w:val="center"/>
          </w:tcPr>
          <w:p w14:paraId="6C5BD3AC" w14:textId="77777777" w:rsidR="0016352D" w:rsidRDefault="00000000">
            <w:pPr>
              <w:jc w:val="center"/>
            </w:pPr>
            <w:r>
              <w:rPr>
                <w:sz w:val="16"/>
              </w:rPr>
              <w:t>ID Risco</w:t>
            </w:r>
          </w:p>
        </w:tc>
        <w:tc>
          <w:tcPr>
            <w:tcW w:w="0" w:type="auto"/>
            <w:shd w:val="clear" w:color="auto" w:fill="E8E8E8"/>
            <w:vAlign w:val="center"/>
          </w:tcPr>
          <w:p w14:paraId="19D45483" w14:textId="77777777" w:rsidR="0016352D" w:rsidRDefault="00000000">
            <w:pPr>
              <w:jc w:val="center"/>
            </w:pPr>
            <w:r>
              <w:rPr>
                <w:sz w:val="16"/>
              </w:rPr>
              <w:t>Categoria</w:t>
            </w:r>
          </w:p>
        </w:tc>
        <w:tc>
          <w:tcPr>
            <w:tcW w:w="0" w:type="auto"/>
            <w:shd w:val="clear" w:color="auto" w:fill="E8E8E8"/>
            <w:vAlign w:val="center"/>
          </w:tcPr>
          <w:p w14:paraId="01BAF624" w14:textId="77777777" w:rsidR="0016352D" w:rsidRDefault="00000000">
            <w:pPr>
              <w:jc w:val="center"/>
            </w:pPr>
            <w:r>
              <w:rPr>
                <w:sz w:val="16"/>
              </w:rPr>
              <w:t>Evento de Risco</w:t>
            </w:r>
          </w:p>
        </w:tc>
        <w:tc>
          <w:tcPr>
            <w:tcW w:w="0" w:type="auto"/>
            <w:shd w:val="clear" w:color="auto" w:fill="E8E8E8"/>
            <w:vAlign w:val="center"/>
          </w:tcPr>
          <w:p w14:paraId="7C8180AA" w14:textId="77777777" w:rsidR="0016352D" w:rsidRDefault="00000000">
            <w:pPr>
              <w:jc w:val="center"/>
            </w:pPr>
            <w:r>
              <w:rPr>
                <w:sz w:val="16"/>
              </w:rPr>
              <w:t>Causas</w:t>
            </w:r>
          </w:p>
        </w:tc>
        <w:tc>
          <w:tcPr>
            <w:tcW w:w="0" w:type="auto"/>
            <w:shd w:val="clear" w:color="auto" w:fill="E8E8E8"/>
            <w:vAlign w:val="center"/>
          </w:tcPr>
          <w:p w14:paraId="0F3205CE" w14:textId="77777777" w:rsidR="0016352D" w:rsidRDefault="00000000">
            <w:pPr>
              <w:jc w:val="center"/>
            </w:pPr>
            <w:r>
              <w:rPr>
                <w:sz w:val="16"/>
              </w:rPr>
              <w:t>Consequências</w:t>
            </w:r>
          </w:p>
        </w:tc>
        <w:tc>
          <w:tcPr>
            <w:tcW w:w="0" w:type="auto"/>
            <w:shd w:val="clear" w:color="auto" w:fill="F3B88D"/>
            <w:vAlign w:val="center"/>
          </w:tcPr>
          <w:p w14:paraId="0D15669D" w14:textId="77777777" w:rsidR="0016352D" w:rsidRDefault="00000000">
            <w:pPr>
              <w:jc w:val="center"/>
            </w:pPr>
            <w:r>
              <w:rPr>
                <w:sz w:val="16"/>
              </w:rPr>
              <w:t>Probabilidade</w:t>
            </w:r>
          </w:p>
        </w:tc>
        <w:tc>
          <w:tcPr>
            <w:tcW w:w="0" w:type="auto"/>
            <w:shd w:val="clear" w:color="auto" w:fill="F3B88D"/>
            <w:vAlign w:val="center"/>
          </w:tcPr>
          <w:p w14:paraId="090E400C" w14:textId="77777777" w:rsidR="0016352D" w:rsidRDefault="00000000">
            <w:pPr>
              <w:jc w:val="center"/>
            </w:pPr>
            <w:r>
              <w:rPr>
                <w:sz w:val="16"/>
              </w:rPr>
              <w:t>Impacto</w:t>
            </w:r>
          </w:p>
        </w:tc>
        <w:tc>
          <w:tcPr>
            <w:tcW w:w="0" w:type="auto"/>
            <w:shd w:val="clear" w:color="auto" w:fill="EFDAA3"/>
            <w:vAlign w:val="center"/>
          </w:tcPr>
          <w:p w14:paraId="02BBC9E1" w14:textId="77777777" w:rsidR="0016352D" w:rsidRDefault="00000000">
            <w:pPr>
              <w:jc w:val="center"/>
            </w:pPr>
            <w:r>
              <w:rPr>
                <w:sz w:val="16"/>
              </w:rPr>
              <w:t>Risco Inerente</w:t>
            </w:r>
          </w:p>
        </w:tc>
        <w:tc>
          <w:tcPr>
            <w:tcW w:w="0" w:type="auto"/>
            <w:shd w:val="clear" w:color="auto" w:fill="EFDAA3"/>
            <w:vAlign w:val="center"/>
          </w:tcPr>
          <w:p w14:paraId="793C7515" w14:textId="77777777" w:rsidR="0016352D" w:rsidRDefault="00000000">
            <w:pPr>
              <w:jc w:val="center"/>
            </w:pPr>
            <w:r>
              <w:rPr>
                <w:sz w:val="16"/>
              </w:rPr>
              <w:t>Risco Residual</w:t>
            </w:r>
          </w:p>
        </w:tc>
        <w:tc>
          <w:tcPr>
            <w:tcW w:w="0" w:type="auto"/>
            <w:shd w:val="clear" w:color="auto" w:fill="CEEFA3"/>
            <w:vAlign w:val="center"/>
          </w:tcPr>
          <w:p w14:paraId="1F649740" w14:textId="77777777" w:rsidR="0016352D" w:rsidRDefault="00000000">
            <w:pPr>
              <w:jc w:val="center"/>
            </w:pPr>
            <w:r>
              <w:rPr>
                <w:sz w:val="16"/>
              </w:rPr>
              <w:t>Resposta ao risco</w:t>
            </w:r>
          </w:p>
        </w:tc>
        <w:tc>
          <w:tcPr>
            <w:tcW w:w="0" w:type="auto"/>
            <w:shd w:val="clear" w:color="auto" w:fill="B5E1F4"/>
            <w:vAlign w:val="center"/>
          </w:tcPr>
          <w:p w14:paraId="710B3CF3" w14:textId="77777777" w:rsidR="0016352D" w:rsidRDefault="00000000">
            <w:pPr>
              <w:jc w:val="center"/>
            </w:pPr>
            <w:r>
              <w:rPr>
                <w:sz w:val="16"/>
              </w:rPr>
              <w:t>Plano de Ação</w:t>
            </w:r>
          </w:p>
        </w:tc>
        <w:tc>
          <w:tcPr>
            <w:tcW w:w="0" w:type="auto"/>
            <w:shd w:val="clear" w:color="auto" w:fill="B5E1F4"/>
            <w:vAlign w:val="center"/>
          </w:tcPr>
          <w:p w14:paraId="572E3A26" w14:textId="77777777" w:rsidR="0016352D" w:rsidRDefault="00000000">
            <w:pPr>
              <w:jc w:val="center"/>
            </w:pPr>
            <w:r>
              <w:rPr>
                <w:sz w:val="16"/>
              </w:rPr>
              <w:t>Descrição do Plano</w:t>
            </w:r>
          </w:p>
        </w:tc>
        <w:tc>
          <w:tcPr>
            <w:tcW w:w="0" w:type="auto"/>
            <w:shd w:val="clear" w:color="auto" w:fill="B7C8F4"/>
            <w:vAlign w:val="center"/>
          </w:tcPr>
          <w:p w14:paraId="2379B805" w14:textId="77777777" w:rsidR="0016352D" w:rsidRDefault="00000000">
            <w:pPr>
              <w:jc w:val="center"/>
            </w:pPr>
            <w:r>
              <w:rPr>
                <w:sz w:val="16"/>
              </w:rPr>
              <w:t>Força do Plano de Ação</w:t>
            </w:r>
          </w:p>
        </w:tc>
        <w:tc>
          <w:tcPr>
            <w:tcW w:w="0" w:type="auto"/>
            <w:shd w:val="clear" w:color="auto" w:fill="B7C8F4"/>
            <w:vAlign w:val="center"/>
          </w:tcPr>
          <w:p w14:paraId="0F956718" w14:textId="77777777" w:rsidR="0016352D" w:rsidRDefault="00000000">
            <w:pPr>
              <w:jc w:val="center"/>
            </w:pPr>
            <w:r>
              <w:rPr>
                <w:sz w:val="16"/>
              </w:rPr>
              <w:t>Resultado do Plano de Ação</w:t>
            </w:r>
          </w:p>
        </w:tc>
      </w:tr>
      <w:tr w:rsidR="0016352D" w14:paraId="6D0312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3EA37F32" w14:textId="77777777" w:rsidR="0016352D" w:rsidRDefault="00000000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53874B" w14:textId="77777777" w:rsidR="0016352D" w:rsidRDefault="00000000">
            <w:pPr>
              <w:jc w:val="center"/>
            </w:pPr>
            <w:r>
              <w:rPr>
                <w:sz w:val="16"/>
              </w:rPr>
              <w:t xml:space="preserve">Estratégico      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7A11D4" w14:textId="77777777" w:rsidR="0016352D" w:rsidRDefault="00000000">
            <w:pPr>
              <w:jc w:val="center"/>
            </w:pPr>
            <w:r>
              <w:rPr>
                <w:sz w:val="16"/>
              </w:rPr>
              <w:t>Dependência de fornecedor exclusivo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0AB3BB" w14:textId="77777777" w:rsidR="0016352D" w:rsidRDefault="00000000">
            <w:pPr>
              <w:jc w:val="center"/>
            </w:pPr>
            <w:r>
              <w:rPr>
                <w:sz w:val="16"/>
              </w:rPr>
              <w:t>Exclusividade tecnológica da plataforma Ausência de alternativas viáveis no mercado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9DCBE0" w14:textId="77777777" w:rsidR="0016352D" w:rsidRDefault="00000000">
            <w:pPr>
              <w:jc w:val="center"/>
            </w:pPr>
            <w:r>
              <w:rPr>
                <w:sz w:val="16"/>
              </w:rPr>
              <w:t>Dificuldade de substituição da solução Possível aumento de custos em renovações futuras Risco de descontinuidade do serviço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23A31A08" w14:textId="77777777" w:rsidR="0016352D" w:rsidRDefault="00000000">
            <w:pPr>
              <w:jc w:val="center"/>
            </w:pPr>
            <w:r>
              <w:rPr>
                <w:sz w:val="16"/>
              </w:rPr>
              <w:t>Moderado</w:t>
            </w:r>
          </w:p>
        </w:tc>
        <w:tc>
          <w:tcPr>
            <w:tcW w:w="0" w:type="auto"/>
            <w:shd w:val="clear" w:color="auto" w:fill="FFC7CE"/>
            <w:vAlign w:val="center"/>
          </w:tcPr>
          <w:p w14:paraId="432A6D96" w14:textId="77777777" w:rsidR="0016352D" w:rsidRDefault="00000000">
            <w:pPr>
              <w:jc w:val="center"/>
            </w:pPr>
            <w:r>
              <w:rPr>
                <w:sz w:val="16"/>
              </w:rPr>
              <w:t>Muito Alto</w:t>
            </w:r>
          </w:p>
        </w:tc>
        <w:tc>
          <w:tcPr>
            <w:tcW w:w="0" w:type="auto"/>
            <w:shd w:val="clear" w:color="auto" w:fill="FFC7CE"/>
            <w:vAlign w:val="center"/>
          </w:tcPr>
          <w:p w14:paraId="4DBAF4AC" w14:textId="77777777" w:rsidR="0016352D" w:rsidRDefault="00000000">
            <w:pPr>
              <w:jc w:val="center"/>
            </w:pPr>
            <w:r>
              <w:rPr>
                <w:sz w:val="16"/>
              </w:rPr>
              <w:t>Extremo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18495AE1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302EE5" w14:textId="77777777" w:rsidR="0016352D" w:rsidRDefault="00000000">
            <w:pPr>
              <w:jc w:val="center"/>
            </w:pPr>
            <w:r>
              <w:rPr>
                <w:sz w:val="16"/>
              </w:rPr>
              <w:t>Mitigar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83FA22" w14:textId="77777777" w:rsidR="0016352D" w:rsidRDefault="00000000">
            <w:r>
              <w:rPr>
                <w:sz w:val="16"/>
              </w:rPr>
              <w:t>1 - Monitoramento de mercado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21FB642" w14:textId="77777777" w:rsidR="0016352D" w:rsidRDefault="00000000">
            <w:r>
              <w:rPr>
                <w:sz w:val="16"/>
              </w:rPr>
              <w:t>Realizar pesquisas periódicas para identificar novas soluções ou fornecedores alternativos que possam atender à necessidade institucional.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9FB587" w14:textId="77777777" w:rsidR="0016352D" w:rsidRDefault="00000000">
            <w:pPr>
              <w:jc w:val="center"/>
            </w:pPr>
            <w:proofErr w:type="spellStart"/>
            <w:r>
              <w:rPr>
                <w:sz w:val="16"/>
              </w:rPr>
              <w:t>Medio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4B03D4AF" w14:textId="77777777" w:rsidR="0016352D" w:rsidRDefault="00000000">
            <w:pPr>
              <w:jc w:val="center"/>
            </w:pPr>
            <w:r>
              <w:rPr>
                <w:sz w:val="16"/>
              </w:rPr>
              <w:t>Efetivo</w:t>
            </w:r>
          </w:p>
        </w:tc>
      </w:tr>
      <w:tr w:rsidR="0016352D" w14:paraId="448918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  <w:vAlign w:val="center"/>
          </w:tcPr>
          <w:p w14:paraId="29F6B712" w14:textId="77777777" w:rsidR="0016352D" w:rsidRDefault="00000000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78D9F5D7" w14:textId="77777777" w:rsidR="0016352D" w:rsidRDefault="00000000">
            <w:pPr>
              <w:jc w:val="center"/>
            </w:pPr>
            <w:r>
              <w:rPr>
                <w:sz w:val="16"/>
              </w:rPr>
              <w:t xml:space="preserve">Operacional                   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5CB9442C" w14:textId="77777777" w:rsidR="0016352D" w:rsidRDefault="00000000">
            <w:pPr>
              <w:jc w:val="center"/>
            </w:pPr>
            <w:r>
              <w:rPr>
                <w:sz w:val="16"/>
              </w:rPr>
              <w:t>Capacitação insuficiente dos servidores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4A792A9E" w14:textId="77777777" w:rsidR="0016352D" w:rsidRDefault="00000000">
            <w:pPr>
              <w:jc w:val="center"/>
            </w:pPr>
            <w:r>
              <w:rPr>
                <w:sz w:val="16"/>
              </w:rPr>
              <w:t>Mudança de processos internos Introdução de novas funcionalidades tecnológicas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2564D90D" w14:textId="77777777" w:rsidR="0016352D" w:rsidRDefault="00000000">
            <w:pPr>
              <w:jc w:val="center"/>
            </w:pPr>
            <w:r>
              <w:rPr>
                <w:sz w:val="16"/>
              </w:rPr>
              <w:t>Redução da eficiência operacional Aumento de erros nos processos licitatórios Necessidade de retrabalho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28E77F8C" w14:textId="77777777" w:rsidR="0016352D" w:rsidRDefault="00000000">
            <w:pPr>
              <w:jc w:val="center"/>
            </w:pPr>
            <w:r>
              <w:rPr>
                <w:sz w:val="16"/>
              </w:rPr>
              <w:t>Moderado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5414DDB3" w14:textId="77777777" w:rsidR="0016352D" w:rsidRDefault="00000000">
            <w:pPr>
              <w:jc w:val="center"/>
            </w:pPr>
            <w:r>
              <w:rPr>
                <w:sz w:val="16"/>
              </w:rPr>
              <w:t>Moderado</w:t>
            </w:r>
          </w:p>
        </w:tc>
        <w:tc>
          <w:tcPr>
            <w:tcW w:w="0" w:type="auto"/>
            <w:shd w:val="clear" w:color="auto" w:fill="F8CEB2"/>
            <w:vAlign w:val="center"/>
          </w:tcPr>
          <w:p w14:paraId="3F89EC93" w14:textId="77777777" w:rsidR="0016352D" w:rsidRDefault="00000000">
            <w:pPr>
              <w:jc w:val="center"/>
            </w:pPr>
            <w:r>
              <w:rPr>
                <w:sz w:val="16"/>
              </w:rPr>
              <w:t>Alto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2945A75C" w14:textId="77777777" w:rsidR="0016352D" w:rsidRDefault="00000000">
            <w:pPr>
              <w:jc w:val="center"/>
            </w:pPr>
            <w:r>
              <w:rPr>
                <w:sz w:val="16"/>
              </w:rPr>
              <w:t>Médio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703233BC" w14:textId="77777777" w:rsidR="0016352D" w:rsidRDefault="00000000">
            <w:pPr>
              <w:jc w:val="center"/>
            </w:pPr>
            <w:r>
              <w:rPr>
                <w:sz w:val="16"/>
              </w:rPr>
              <w:t>Mitigar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50F79FCB" w14:textId="77777777" w:rsidR="0016352D" w:rsidRDefault="00000000">
            <w:r>
              <w:rPr>
                <w:sz w:val="16"/>
              </w:rPr>
              <w:t>3 - Programa de capacitação</w:t>
            </w:r>
            <w:r>
              <w:br/>
            </w:r>
            <w:r>
              <w:rPr>
                <w:sz w:val="16"/>
              </w:rPr>
              <w:t>4 - Acompanhamento pós-implantação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46BA092F" w14:textId="77777777" w:rsidR="0016352D" w:rsidRDefault="00000000">
            <w:r>
              <w:rPr>
                <w:sz w:val="16"/>
              </w:rPr>
              <w:t>Implementar treinamentos regulares para os servidores que utilizarão a solução, abordando funcionalidades, melhores práticas e procedimentos de suporte.</w:t>
            </w:r>
            <w:r>
              <w:br/>
            </w:r>
            <w:r>
              <w:rPr>
                <w:sz w:val="16"/>
              </w:rPr>
              <w:t>Realizar acompanhamento contínuo após a implantação para identificar dificuldades e promover ações corretivas.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69FF3321" w14:textId="77777777" w:rsidR="0016352D" w:rsidRDefault="00000000">
            <w:pPr>
              <w:jc w:val="center"/>
            </w:pPr>
            <w:proofErr w:type="spellStart"/>
            <w:r>
              <w:rPr>
                <w:sz w:val="16"/>
              </w:rPr>
              <w:t>Medio</w:t>
            </w:r>
            <w:proofErr w:type="spellEnd"/>
          </w:p>
        </w:tc>
        <w:tc>
          <w:tcPr>
            <w:tcW w:w="0" w:type="auto"/>
            <w:shd w:val="clear" w:color="auto" w:fill="F4F4F4"/>
            <w:vAlign w:val="center"/>
          </w:tcPr>
          <w:p w14:paraId="7E5957C5" w14:textId="77777777" w:rsidR="0016352D" w:rsidRDefault="00000000">
            <w:pPr>
              <w:jc w:val="center"/>
            </w:pPr>
            <w:r>
              <w:rPr>
                <w:sz w:val="16"/>
              </w:rPr>
              <w:t>Efetivo</w:t>
            </w:r>
          </w:p>
        </w:tc>
      </w:tr>
      <w:tr w:rsidR="0016352D" w14:paraId="002564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5A70661C" w14:textId="77777777" w:rsidR="0016352D" w:rsidRDefault="00000000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0A2720" w14:textId="77777777" w:rsidR="0016352D" w:rsidRDefault="00000000">
            <w:pPr>
              <w:jc w:val="center"/>
            </w:pPr>
            <w:r>
              <w:rPr>
                <w:sz w:val="16"/>
              </w:rPr>
              <w:t xml:space="preserve">Tecnológicos     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18BC022" w14:textId="77777777" w:rsidR="0016352D" w:rsidRDefault="00000000">
            <w:pPr>
              <w:jc w:val="center"/>
            </w:pPr>
            <w:r>
              <w:rPr>
                <w:sz w:val="16"/>
              </w:rPr>
              <w:t>Falhas técnicas ou indisponibilidade da solução SaaS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569319" w14:textId="77777777" w:rsidR="0016352D" w:rsidRDefault="00000000">
            <w:pPr>
              <w:jc w:val="center"/>
            </w:pPr>
            <w:r>
              <w:rPr>
                <w:sz w:val="16"/>
              </w:rPr>
              <w:t>Falhas de infraestrutura do fornecedor Ataques cibernéticos Problemas de conectividade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55E925" w14:textId="77777777" w:rsidR="0016352D" w:rsidRDefault="00000000">
            <w:pPr>
              <w:jc w:val="center"/>
            </w:pPr>
            <w:r>
              <w:rPr>
                <w:sz w:val="16"/>
              </w:rPr>
              <w:t>Interrupção dos processos licitatórios Atrasos nas contratações Prejuízos à imagem institucional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7FDDF9B8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FFC7CE"/>
            <w:vAlign w:val="center"/>
          </w:tcPr>
          <w:p w14:paraId="01C1FA6A" w14:textId="77777777" w:rsidR="0016352D" w:rsidRDefault="00000000">
            <w:pPr>
              <w:jc w:val="center"/>
            </w:pPr>
            <w:r>
              <w:rPr>
                <w:sz w:val="16"/>
              </w:rPr>
              <w:t>Muito Alto</w:t>
            </w:r>
          </w:p>
        </w:tc>
        <w:tc>
          <w:tcPr>
            <w:tcW w:w="0" w:type="auto"/>
            <w:shd w:val="clear" w:color="auto" w:fill="F8CEB2"/>
            <w:vAlign w:val="center"/>
          </w:tcPr>
          <w:p w14:paraId="09B05DA6" w14:textId="77777777" w:rsidR="0016352D" w:rsidRDefault="00000000">
            <w:pPr>
              <w:jc w:val="center"/>
            </w:pPr>
            <w:r>
              <w:rPr>
                <w:sz w:val="16"/>
              </w:rPr>
              <w:t>Alto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4E055211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2A3FD1" w14:textId="77777777" w:rsidR="0016352D" w:rsidRDefault="00000000">
            <w:pPr>
              <w:jc w:val="center"/>
            </w:pPr>
            <w:r>
              <w:rPr>
                <w:sz w:val="16"/>
              </w:rPr>
              <w:t>Mitigar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DF03D4" w14:textId="77777777" w:rsidR="0016352D" w:rsidRDefault="00000000">
            <w:r>
              <w:rPr>
                <w:sz w:val="16"/>
              </w:rPr>
              <w:t>5 - Acordo de Nível de Serviço (SLA)</w:t>
            </w:r>
            <w:r>
              <w:br/>
            </w:r>
            <w:r>
              <w:rPr>
                <w:sz w:val="16"/>
              </w:rPr>
              <w:t>6 - Plano de contingência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EA299C2" w14:textId="77777777" w:rsidR="0016352D" w:rsidRDefault="00000000">
            <w:r>
              <w:rPr>
                <w:sz w:val="16"/>
              </w:rPr>
              <w:t>Estabelecer SLA rigoroso no contrato, prevendo penalidades em caso de descumprimento e exigindo alta disponibilidade do serviço.</w:t>
            </w:r>
            <w:r>
              <w:br/>
            </w:r>
            <w:r>
              <w:rPr>
                <w:sz w:val="16"/>
              </w:rPr>
              <w:t xml:space="preserve">Desenvolver plano de contingência para situações de indisponibilidade, incluindo procedimentos alternativos e comunicação </w:t>
            </w:r>
            <w:r>
              <w:rPr>
                <w:sz w:val="16"/>
              </w:rPr>
              <w:lastRenderedPageBreak/>
              <w:t>interna.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F174B9" w14:textId="77777777" w:rsidR="0016352D" w:rsidRDefault="00000000">
            <w:pPr>
              <w:jc w:val="center"/>
            </w:pPr>
            <w:r>
              <w:rPr>
                <w:sz w:val="16"/>
              </w:rPr>
              <w:lastRenderedPageBreak/>
              <w:t>Forte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17E7D4" w14:textId="77777777" w:rsidR="0016352D" w:rsidRDefault="00000000">
            <w:pPr>
              <w:jc w:val="center"/>
            </w:pPr>
            <w:r>
              <w:rPr>
                <w:sz w:val="16"/>
              </w:rPr>
              <w:t>Efetivo</w:t>
            </w:r>
          </w:p>
        </w:tc>
      </w:tr>
      <w:tr w:rsidR="0016352D" w14:paraId="2752B5C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  <w:vAlign w:val="center"/>
          </w:tcPr>
          <w:p w14:paraId="35A027DC" w14:textId="77777777" w:rsidR="0016352D" w:rsidRDefault="00000000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5C25F69E" w14:textId="77777777" w:rsidR="0016352D" w:rsidRDefault="00000000">
            <w:pPr>
              <w:jc w:val="center"/>
            </w:pPr>
            <w:r>
              <w:rPr>
                <w:sz w:val="16"/>
              </w:rPr>
              <w:t xml:space="preserve">Regulatórios                  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3772EF81" w14:textId="77777777" w:rsidR="0016352D" w:rsidRDefault="00000000">
            <w:pPr>
              <w:jc w:val="center"/>
            </w:pPr>
            <w:r>
              <w:rPr>
                <w:sz w:val="16"/>
              </w:rPr>
              <w:t>Vazamento ou uso indevido de dados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4F5AF51D" w14:textId="77777777" w:rsidR="0016352D" w:rsidRDefault="00000000">
            <w:pPr>
              <w:jc w:val="center"/>
            </w:pPr>
            <w:r>
              <w:rPr>
                <w:sz w:val="16"/>
              </w:rPr>
              <w:t>Falhas de segurança na plataforma Acesso não autorizado Ausência de controles adequados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6F7A3DC9" w14:textId="77777777" w:rsidR="0016352D" w:rsidRDefault="00000000">
            <w:pPr>
              <w:jc w:val="center"/>
            </w:pPr>
            <w:r>
              <w:rPr>
                <w:sz w:val="16"/>
              </w:rPr>
              <w:t>Sanções legais Danos à reputação do órgão Prejuízos financeiros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3FA14992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FFC7CE"/>
            <w:vAlign w:val="center"/>
          </w:tcPr>
          <w:p w14:paraId="29904221" w14:textId="77777777" w:rsidR="0016352D" w:rsidRDefault="00000000">
            <w:pPr>
              <w:jc w:val="center"/>
            </w:pPr>
            <w:r>
              <w:rPr>
                <w:sz w:val="16"/>
              </w:rPr>
              <w:t>Muito Alto</w:t>
            </w:r>
          </w:p>
        </w:tc>
        <w:tc>
          <w:tcPr>
            <w:tcW w:w="0" w:type="auto"/>
            <w:shd w:val="clear" w:color="auto" w:fill="F8CEB2"/>
            <w:vAlign w:val="center"/>
          </w:tcPr>
          <w:p w14:paraId="1E45A888" w14:textId="77777777" w:rsidR="0016352D" w:rsidRDefault="00000000">
            <w:pPr>
              <w:jc w:val="center"/>
            </w:pPr>
            <w:r>
              <w:rPr>
                <w:sz w:val="16"/>
              </w:rPr>
              <w:t>Alto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715F3A40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6D4AA913" w14:textId="77777777" w:rsidR="0016352D" w:rsidRDefault="00000000">
            <w:pPr>
              <w:jc w:val="center"/>
            </w:pPr>
            <w:r>
              <w:rPr>
                <w:sz w:val="16"/>
              </w:rPr>
              <w:t>Mitigar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6445399B" w14:textId="77777777" w:rsidR="0016352D" w:rsidRDefault="00000000">
            <w:r>
              <w:rPr>
                <w:sz w:val="16"/>
              </w:rPr>
              <w:t>7 - Requisitos de segurança da informação</w:t>
            </w:r>
            <w:r>
              <w:br/>
            </w:r>
            <w:r>
              <w:rPr>
                <w:sz w:val="16"/>
              </w:rPr>
              <w:t>8 - Gestão de acessos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4EBFEB50" w14:textId="77777777" w:rsidR="0016352D" w:rsidRDefault="00000000">
            <w:r>
              <w:rPr>
                <w:sz w:val="16"/>
              </w:rPr>
              <w:t>Exigir do fornecedor o cumprimento de normas de segurança da informação e proteção de dados, com auditorias periódicas.</w:t>
            </w:r>
            <w:r>
              <w:br/>
            </w:r>
            <w:r>
              <w:rPr>
                <w:sz w:val="16"/>
              </w:rPr>
              <w:t>Implementar controles rigorosos de acesso à solução, com autenticação forte e monitoramento de atividades.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33B34D81" w14:textId="77777777" w:rsidR="0016352D" w:rsidRDefault="00000000">
            <w:pPr>
              <w:jc w:val="center"/>
            </w:pPr>
            <w:r>
              <w:rPr>
                <w:sz w:val="16"/>
              </w:rPr>
              <w:t>Forte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00B127DB" w14:textId="77777777" w:rsidR="0016352D" w:rsidRDefault="00000000">
            <w:pPr>
              <w:jc w:val="center"/>
            </w:pPr>
            <w:r>
              <w:rPr>
                <w:sz w:val="16"/>
              </w:rPr>
              <w:t>Efetivo</w:t>
            </w:r>
          </w:p>
        </w:tc>
      </w:tr>
      <w:tr w:rsidR="0016352D" w14:paraId="792E6A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2B1570FC" w14:textId="77777777" w:rsidR="0016352D" w:rsidRDefault="00000000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09C4E05" w14:textId="77777777" w:rsidR="0016352D" w:rsidRDefault="00000000">
            <w:pPr>
              <w:jc w:val="center"/>
            </w:pPr>
            <w:r>
              <w:rPr>
                <w:sz w:val="16"/>
              </w:rPr>
              <w:t xml:space="preserve">Operacional      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76A0F8A" w14:textId="77777777" w:rsidR="0016352D" w:rsidRDefault="00000000">
            <w:pPr>
              <w:jc w:val="center"/>
            </w:pPr>
            <w:r>
              <w:rPr>
                <w:sz w:val="16"/>
              </w:rPr>
              <w:t>Capacitação insuficiente dos servidores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E2EAC9" w14:textId="77777777" w:rsidR="0016352D" w:rsidRDefault="00000000">
            <w:pPr>
              <w:jc w:val="center"/>
            </w:pPr>
            <w:r>
              <w:rPr>
                <w:sz w:val="16"/>
              </w:rPr>
              <w:t>Ausência de plano detalhado de capacitação Mudanças nos processos internos sem treinamento adequado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561010" w14:textId="77777777" w:rsidR="0016352D" w:rsidRDefault="00000000">
            <w:pPr>
              <w:jc w:val="center"/>
            </w:pPr>
            <w:r>
              <w:rPr>
                <w:sz w:val="16"/>
              </w:rPr>
              <w:t>Redução da eficiência operacional Aumento de erros nos processos licitatórios Possível retrabalho e atrasos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76B31724" w14:textId="77777777" w:rsidR="0016352D" w:rsidRDefault="00000000">
            <w:pPr>
              <w:jc w:val="center"/>
            </w:pPr>
            <w:r>
              <w:rPr>
                <w:sz w:val="16"/>
              </w:rPr>
              <w:t>Moderado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4F8BBE7B" w14:textId="77777777" w:rsidR="0016352D" w:rsidRDefault="00000000">
            <w:pPr>
              <w:jc w:val="center"/>
            </w:pPr>
            <w:r>
              <w:rPr>
                <w:sz w:val="16"/>
              </w:rPr>
              <w:t>Moderado</w:t>
            </w:r>
          </w:p>
        </w:tc>
        <w:tc>
          <w:tcPr>
            <w:tcW w:w="0" w:type="auto"/>
            <w:shd w:val="clear" w:color="auto" w:fill="F8CEB2"/>
            <w:vAlign w:val="center"/>
          </w:tcPr>
          <w:p w14:paraId="3F175F02" w14:textId="77777777" w:rsidR="0016352D" w:rsidRDefault="00000000">
            <w:pPr>
              <w:jc w:val="center"/>
            </w:pPr>
            <w:r>
              <w:rPr>
                <w:sz w:val="16"/>
              </w:rPr>
              <w:t>Alto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7EA49FE5" w14:textId="77777777" w:rsidR="0016352D" w:rsidRDefault="00000000">
            <w:pPr>
              <w:jc w:val="center"/>
            </w:pPr>
            <w:r>
              <w:rPr>
                <w:sz w:val="16"/>
              </w:rPr>
              <w:t>Médio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972209" w14:textId="77777777" w:rsidR="0016352D" w:rsidRDefault="00000000">
            <w:pPr>
              <w:jc w:val="center"/>
            </w:pPr>
            <w:r>
              <w:rPr>
                <w:sz w:val="16"/>
              </w:rPr>
              <w:t>Mitigar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160E7" w14:textId="77777777" w:rsidR="0016352D" w:rsidRDefault="00000000">
            <w:r>
              <w:rPr>
                <w:sz w:val="16"/>
              </w:rPr>
              <w:t>9 - Elaboração de plano de capacitação</w:t>
            </w:r>
            <w:r>
              <w:br/>
            </w:r>
            <w:r>
              <w:rPr>
                <w:sz w:val="16"/>
              </w:rPr>
              <w:t>10 - Gestão de mudanças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F4925" w14:textId="77777777" w:rsidR="0016352D" w:rsidRDefault="00000000">
            <w:r>
              <w:rPr>
                <w:sz w:val="16"/>
              </w:rPr>
              <w:t>Desenvolver e executar um plano de capacitação para os servidores envolvidos na operação e fiscalização da solução contratada.</w:t>
            </w:r>
            <w:r>
              <w:br/>
            </w:r>
            <w:r>
              <w:rPr>
                <w:sz w:val="16"/>
              </w:rPr>
              <w:t>Monitorar e apoiar a adaptação dos servidores aos novos processos, incluindo acompanhamento pós-implantação.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D5F85D" w14:textId="77777777" w:rsidR="0016352D" w:rsidRDefault="00000000">
            <w:pPr>
              <w:jc w:val="center"/>
            </w:pPr>
            <w:proofErr w:type="spellStart"/>
            <w:r>
              <w:rPr>
                <w:sz w:val="16"/>
              </w:rPr>
              <w:t>Medio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</w:tcPr>
          <w:p w14:paraId="21A60584" w14:textId="77777777" w:rsidR="0016352D" w:rsidRDefault="00000000">
            <w:pPr>
              <w:jc w:val="center"/>
            </w:pPr>
            <w:r>
              <w:rPr>
                <w:sz w:val="16"/>
              </w:rPr>
              <w:t>Efetivo</w:t>
            </w:r>
          </w:p>
        </w:tc>
      </w:tr>
      <w:tr w:rsidR="0016352D" w14:paraId="7DEDA16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4F4F4"/>
            <w:vAlign w:val="center"/>
          </w:tcPr>
          <w:p w14:paraId="04CBB4DF" w14:textId="77777777" w:rsidR="0016352D" w:rsidRDefault="00000000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15E688C9" w14:textId="77777777" w:rsidR="0016352D" w:rsidRDefault="00000000">
            <w:pPr>
              <w:jc w:val="center"/>
            </w:pPr>
            <w:r>
              <w:rPr>
                <w:sz w:val="16"/>
              </w:rPr>
              <w:t xml:space="preserve">Operacional                   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481A3C38" w14:textId="77777777" w:rsidR="0016352D" w:rsidRDefault="00000000">
            <w:pPr>
              <w:jc w:val="center"/>
            </w:pPr>
            <w:r>
              <w:rPr>
                <w:sz w:val="16"/>
              </w:rPr>
              <w:t>Falhas na integração e adaptação do ambiente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318508D6" w14:textId="77777777" w:rsidR="0016352D" w:rsidRDefault="00000000">
            <w:pPr>
              <w:jc w:val="center"/>
            </w:pPr>
            <w:r>
              <w:rPr>
                <w:sz w:val="16"/>
              </w:rPr>
              <w:t xml:space="preserve">Falta de cronograma detalhado de </w:t>
            </w:r>
            <w:proofErr w:type="gramStart"/>
            <w:r>
              <w:rPr>
                <w:sz w:val="16"/>
              </w:rPr>
              <w:t>adequações Não</w:t>
            </w:r>
            <w:proofErr w:type="gramEnd"/>
            <w:r>
              <w:rPr>
                <w:sz w:val="16"/>
              </w:rPr>
              <w:t xml:space="preserve"> identificação prévia de necessidades de infraestrutura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57B0C113" w14:textId="77777777" w:rsidR="0016352D" w:rsidRDefault="00000000">
            <w:pPr>
              <w:jc w:val="center"/>
            </w:pPr>
            <w:r>
              <w:rPr>
                <w:sz w:val="16"/>
              </w:rPr>
              <w:t>Atrasos na implantação Necessidade de ajustes emergenciais Possível aumento de custos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32EBCCBF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1B1A82DF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631B636D" w14:textId="77777777" w:rsidR="0016352D" w:rsidRDefault="00000000">
            <w:pPr>
              <w:jc w:val="center"/>
            </w:pPr>
            <w:r>
              <w:rPr>
                <w:sz w:val="16"/>
              </w:rPr>
              <w:t>Médio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2CC23234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310CB40E" w14:textId="77777777" w:rsidR="0016352D" w:rsidRDefault="00000000">
            <w:pPr>
              <w:jc w:val="center"/>
            </w:pPr>
            <w:r>
              <w:rPr>
                <w:sz w:val="16"/>
              </w:rPr>
              <w:t>Mitigar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4F645BA5" w14:textId="77777777" w:rsidR="0016352D" w:rsidRDefault="00000000">
            <w:r>
              <w:rPr>
                <w:sz w:val="16"/>
              </w:rPr>
              <w:t>13 - Mapeamento de necessidades</w:t>
            </w:r>
            <w:r>
              <w:br/>
            </w:r>
            <w:r>
              <w:rPr>
                <w:sz w:val="16"/>
              </w:rPr>
              <w:t>14 - Elaboração de cronograma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581CAB9F" w14:textId="77777777" w:rsidR="0016352D" w:rsidRDefault="00000000">
            <w:r>
              <w:rPr>
                <w:sz w:val="16"/>
              </w:rPr>
              <w:t>Realizar levantamento detalhado das adaptações necessárias antes da implantação.</w:t>
            </w:r>
            <w:r>
              <w:br/>
            </w:r>
            <w:r>
              <w:rPr>
                <w:sz w:val="16"/>
              </w:rPr>
              <w:t>Definir etapas, prazos e responsáveis para as adequações do ambiente.</w:t>
            </w:r>
          </w:p>
        </w:tc>
        <w:tc>
          <w:tcPr>
            <w:tcW w:w="0" w:type="auto"/>
            <w:shd w:val="clear" w:color="auto" w:fill="F4F4F4"/>
            <w:vAlign w:val="center"/>
          </w:tcPr>
          <w:p w14:paraId="5EF0D511" w14:textId="77777777" w:rsidR="0016352D" w:rsidRDefault="00000000">
            <w:pPr>
              <w:jc w:val="center"/>
            </w:pPr>
            <w:proofErr w:type="spellStart"/>
            <w:r>
              <w:rPr>
                <w:sz w:val="16"/>
              </w:rPr>
              <w:t>Medio</w:t>
            </w:r>
            <w:proofErr w:type="spellEnd"/>
          </w:p>
        </w:tc>
        <w:tc>
          <w:tcPr>
            <w:tcW w:w="0" w:type="auto"/>
            <w:shd w:val="clear" w:color="auto" w:fill="F4F4F4"/>
            <w:vAlign w:val="center"/>
          </w:tcPr>
          <w:p w14:paraId="582AD301" w14:textId="77777777" w:rsidR="0016352D" w:rsidRDefault="00000000">
            <w:pPr>
              <w:jc w:val="center"/>
            </w:pPr>
            <w:r>
              <w:rPr>
                <w:sz w:val="16"/>
              </w:rPr>
              <w:t>Efetivo</w:t>
            </w:r>
          </w:p>
        </w:tc>
      </w:tr>
      <w:tr w:rsidR="0016352D" w14:paraId="45672B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FFFFFF"/>
            <w:vAlign w:val="center"/>
          </w:tcPr>
          <w:p w14:paraId="2056F186" w14:textId="77777777" w:rsidR="0016352D" w:rsidRDefault="00000000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7C5F32" w14:textId="77777777" w:rsidR="0016352D" w:rsidRDefault="00000000">
            <w:pPr>
              <w:jc w:val="center"/>
            </w:pPr>
            <w:r>
              <w:rPr>
                <w:sz w:val="16"/>
              </w:rPr>
              <w:t xml:space="preserve">Estratégico      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85CDFE0" w14:textId="77777777" w:rsidR="0016352D" w:rsidRDefault="00000000">
            <w:pPr>
              <w:jc w:val="center"/>
            </w:pPr>
            <w:r>
              <w:rPr>
                <w:sz w:val="16"/>
              </w:rPr>
              <w:t>Resultados não mensuráveis objetivamente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055EA1" w14:textId="77777777" w:rsidR="0016352D" w:rsidRDefault="00000000">
            <w:pPr>
              <w:jc w:val="center"/>
            </w:pPr>
            <w:r>
              <w:rPr>
                <w:sz w:val="16"/>
              </w:rPr>
              <w:t>Ausência de indicadores objetivos Resultados qualitativos de difícil mensuração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0C208E" w14:textId="77777777" w:rsidR="0016352D" w:rsidRDefault="00000000">
            <w:pPr>
              <w:jc w:val="center"/>
            </w:pPr>
            <w:r>
              <w:rPr>
                <w:sz w:val="16"/>
              </w:rPr>
              <w:t>Dificuldade de comprovar ganhos de eficiência Risco de questionamentos sobre a efetividade da contratação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5F49A7CC" w14:textId="77777777" w:rsidR="0016352D" w:rsidRDefault="00000000">
            <w:pPr>
              <w:jc w:val="center"/>
            </w:pPr>
            <w:r>
              <w:rPr>
                <w:sz w:val="16"/>
              </w:rPr>
              <w:t>Moderado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27B73080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FFEB9C"/>
            <w:vAlign w:val="center"/>
          </w:tcPr>
          <w:p w14:paraId="39CC6DDA" w14:textId="77777777" w:rsidR="0016352D" w:rsidRDefault="00000000">
            <w:pPr>
              <w:jc w:val="center"/>
            </w:pPr>
            <w:r>
              <w:rPr>
                <w:sz w:val="16"/>
              </w:rPr>
              <w:t>Médio</w:t>
            </w:r>
          </w:p>
        </w:tc>
        <w:tc>
          <w:tcPr>
            <w:tcW w:w="0" w:type="auto"/>
            <w:shd w:val="clear" w:color="auto" w:fill="C6EFCE"/>
            <w:vAlign w:val="center"/>
          </w:tcPr>
          <w:p w14:paraId="729F0561" w14:textId="77777777" w:rsidR="0016352D" w:rsidRDefault="00000000">
            <w:pPr>
              <w:jc w:val="center"/>
            </w:pPr>
            <w:r>
              <w:rPr>
                <w:sz w:val="16"/>
              </w:rPr>
              <w:t>Baixo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9E5B7D" w14:textId="77777777" w:rsidR="0016352D" w:rsidRDefault="00000000">
            <w:pPr>
              <w:jc w:val="center"/>
            </w:pPr>
            <w:r>
              <w:rPr>
                <w:sz w:val="16"/>
              </w:rPr>
              <w:t>Reter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28B0FD" w14:textId="77777777" w:rsidR="0016352D" w:rsidRDefault="00000000">
            <w:r>
              <w:rPr>
                <w:sz w:val="16"/>
              </w:rPr>
              <w:t>15 - Definição de indicadores qualitativos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AA6F0" w14:textId="77777777" w:rsidR="0016352D" w:rsidRDefault="00000000">
            <w:r>
              <w:rPr>
                <w:sz w:val="16"/>
              </w:rPr>
              <w:t>Estabelecer critérios qualitativos para avaliação dos resultados, mesmo que não sejam mensuráveis numericamente.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831489" w14:textId="77777777" w:rsidR="0016352D" w:rsidRDefault="00000000">
            <w:pPr>
              <w:jc w:val="center"/>
            </w:pPr>
            <w:r>
              <w:rPr>
                <w:sz w:val="16"/>
              </w:rPr>
              <w:t>Fraco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B7B351" w14:textId="77777777" w:rsidR="0016352D" w:rsidRDefault="00000000">
            <w:pPr>
              <w:jc w:val="center"/>
            </w:pPr>
            <w:r>
              <w:rPr>
                <w:sz w:val="16"/>
              </w:rPr>
              <w:t>Não efetivo</w:t>
            </w:r>
          </w:p>
        </w:tc>
      </w:tr>
    </w:tbl>
    <w:p w14:paraId="2203726D" w14:textId="77777777" w:rsidR="00462DE0" w:rsidRDefault="00462DE0"/>
    <w:sectPr w:rsidR="00462D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45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9357" w14:textId="77777777" w:rsidR="00462DE0" w:rsidRDefault="00462DE0">
      <w:pPr>
        <w:spacing w:after="0" w:line="240" w:lineRule="auto"/>
      </w:pPr>
      <w:r>
        <w:separator/>
      </w:r>
    </w:p>
  </w:endnote>
  <w:endnote w:type="continuationSeparator" w:id="0">
    <w:p w14:paraId="3F66C1D8" w14:textId="77777777" w:rsidR="00462DE0" w:rsidRDefault="0046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91CA1" w14:textId="77777777" w:rsidR="005C7E5A" w:rsidRDefault="005C7E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" w:type="auto"/>
      <w:tblInd w:w="10" w:type="dxa"/>
      <w:tblBorders>
        <w:top w:val="single" w:sz="4" w:space="0" w:color="A0A0A0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772"/>
      <w:gridCol w:w="4616"/>
    </w:tblGrid>
    <w:tr w:rsidR="0016352D" w14:paraId="37A98D8B" w14:textId="77777777">
      <w:tblPrEx>
        <w:tblCellMar>
          <w:top w:w="0" w:type="dxa"/>
          <w:bottom w:w="0" w:type="dxa"/>
        </w:tblCellMar>
      </w:tblPrEx>
      <w:tc>
        <w:tcPr>
          <w:tcW w:w="70" w:type="pct"/>
          <w:tcMar>
            <w:top w:w="120" w:type="dxa"/>
          </w:tcMar>
        </w:tcPr>
        <w:p w14:paraId="668D044E" w14:textId="40DA6A06" w:rsidR="0016352D" w:rsidRDefault="0016352D"/>
      </w:tc>
      <w:tc>
        <w:tcPr>
          <w:tcW w:w="30" w:type="pct"/>
          <w:tcMar>
            <w:top w:w="120" w:type="dxa"/>
          </w:tcMar>
        </w:tcPr>
        <w:p w14:paraId="4AEB15A1" w14:textId="77777777" w:rsidR="0016352D" w:rsidRDefault="00000000">
          <w:pPr>
            <w:jc w:val="right"/>
          </w:pPr>
          <w:r>
            <w:rPr>
              <w:sz w:val="20"/>
            </w:rPr>
            <w:t xml:space="preserve">Página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 w:rsidR="005C7E5A">
            <w:rPr>
              <w:sz w:val="20"/>
            </w:rPr>
            <w:fldChar w:fldCharType="separate"/>
          </w:r>
          <w:r w:rsidR="005C7E5A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de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 w:rsidR="005C7E5A">
            <w:rPr>
              <w:sz w:val="20"/>
            </w:rPr>
            <w:fldChar w:fldCharType="separate"/>
          </w:r>
          <w:r w:rsidR="005C7E5A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CD7D" w14:textId="77777777" w:rsidR="005C7E5A" w:rsidRDefault="005C7E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99ED" w14:textId="77777777" w:rsidR="00462DE0" w:rsidRDefault="00462DE0">
      <w:pPr>
        <w:spacing w:after="0" w:line="240" w:lineRule="auto"/>
      </w:pPr>
      <w:r>
        <w:separator/>
      </w:r>
    </w:p>
  </w:footnote>
  <w:footnote w:type="continuationSeparator" w:id="0">
    <w:p w14:paraId="01D9B5E9" w14:textId="77777777" w:rsidR="00462DE0" w:rsidRDefault="0046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4060" w14:textId="77777777" w:rsidR="005C7E5A" w:rsidRDefault="005C7E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D7FF" w14:textId="77777777" w:rsidR="0016352D" w:rsidRDefault="00000000">
    <w:r>
      <w:rPr>
        <w:noProof/>
      </w:rPr>
      <w:drawing>
        <wp:anchor distT="0" distB="0" distL="0" distR="0" simplePos="0" relativeHeight="251669504" behindDoc="0" locked="0" layoutInCell="1" allowOverlap="1" wp14:anchorId="3648DB6A" wp14:editId="666241B0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10944700" cy="300000"/>
          <wp:effectExtent l="0" t="0" r="0" b="0"/>
          <wp:wrapNone/>
          <wp:docPr id="5001" name="CabecalhoF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1" name="CabecalhoFaix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44700" cy="3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77"/>
      <w:gridCol w:w="9233"/>
      <w:gridCol w:w="3078"/>
    </w:tblGrid>
    <w:tr w:rsidR="0016352D" w14:paraId="2E747725" w14:textId="77777777">
      <w:tblPrEx>
        <w:tblCellMar>
          <w:top w:w="0" w:type="dxa"/>
          <w:bottom w:w="0" w:type="dxa"/>
        </w:tblCellMar>
      </w:tblPrEx>
      <w:tc>
        <w:tcPr>
          <w:tcW w:w="20" w:type="pct"/>
        </w:tcPr>
        <w:p w14:paraId="0C08FB86" w14:textId="77777777" w:rsidR="0016352D" w:rsidRDefault="0016352D"/>
      </w:tc>
      <w:tc>
        <w:tcPr>
          <w:tcW w:w="60" w:type="pct"/>
        </w:tcPr>
        <w:p w14:paraId="4FA60BC3" w14:textId="0725CA7F" w:rsidR="0016352D" w:rsidRDefault="00000000">
          <w:pPr>
            <w:jc w:val="center"/>
          </w:pPr>
          <w:r>
            <w:rPr>
              <w:b/>
              <w:sz w:val="28"/>
            </w:rPr>
            <w:br/>
          </w:r>
          <w:r>
            <w:rPr>
              <w:b/>
              <w:sz w:val="28"/>
            </w:rPr>
            <w:t>M</w:t>
          </w:r>
          <w:r w:rsidR="005C7E5A">
            <w:rPr>
              <w:b/>
              <w:sz w:val="28"/>
            </w:rPr>
            <w:t>apa</w:t>
          </w:r>
          <w:r>
            <w:rPr>
              <w:b/>
              <w:sz w:val="28"/>
            </w:rPr>
            <w:t xml:space="preserve"> de Risco</w:t>
          </w:r>
        </w:p>
        <w:p w14:paraId="301E07A4" w14:textId="3A2D0E2D" w:rsidR="0016352D" w:rsidRDefault="0016352D">
          <w:pPr>
            <w:jc w:val="center"/>
          </w:pPr>
        </w:p>
      </w:tc>
      <w:tc>
        <w:tcPr>
          <w:tcW w:w="20" w:type="pct"/>
        </w:tcPr>
        <w:p w14:paraId="0B17E337" w14:textId="162233EF" w:rsidR="0016352D" w:rsidRDefault="0016352D"/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EA8D" w14:textId="77777777" w:rsidR="005C7E5A" w:rsidRDefault="005C7E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D"/>
    <w:rsid w:val="0016352D"/>
    <w:rsid w:val="00462DE0"/>
    <w:rsid w:val="005C7E5A"/>
    <w:rsid w:val="0062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50C4E0"/>
  <w15:docId w15:val="{955423BA-4A3A-49AF-9AE6-1250CBAE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E5A"/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5C7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E5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oliveira</dc:creator>
  <cp:lastModifiedBy>Aline  Oliveira</cp:lastModifiedBy>
  <cp:revision>2</cp:revision>
  <dcterms:created xsi:type="dcterms:W3CDTF">2026-03-20T18:34:00Z</dcterms:created>
  <dcterms:modified xsi:type="dcterms:W3CDTF">2026-03-20T18:34:00Z</dcterms:modified>
</cp:coreProperties>
</file>